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9" w:rsidRPr="007B4E5F" w:rsidRDefault="00077819" w:rsidP="007B4E5F">
      <w:pPr>
        <w:pStyle w:val="a3"/>
        <w:spacing w:before="15" w:beforeAutospacing="0"/>
        <w:rPr>
          <w:color w:val="000000"/>
          <w:sz w:val="28"/>
          <w:szCs w:val="28"/>
        </w:rPr>
      </w:pPr>
      <w:r w:rsidRPr="007B4E5F">
        <w:rPr>
          <w:rStyle w:val="a4"/>
          <w:color w:val="000000"/>
          <w:sz w:val="28"/>
          <w:szCs w:val="28"/>
        </w:rPr>
        <w:t>Уважаемые предприниматели!</w:t>
      </w:r>
    </w:p>
    <w:p w:rsidR="00077819" w:rsidRPr="007B4E5F" w:rsidRDefault="00077819" w:rsidP="007B4E5F">
      <w:pPr>
        <w:pStyle w:val="a3"/>
        <w:spacing w:before="15" w:beforeAutospacing="0"/>
        <w:rPr>
          <w:color w:val="000000"/>
          <w:sz w:val="28"/>
          <w:szCs w:val="28"/>
        </w:rPr>
      </w:pPr>
      <w:r w:rsidRPr="007B4E5F">
        <w:rPr>
          <w:color w:val="000000"/>
          <w:sz w:val="28"/>
          <w:szCs w:val="28"/>
        </w:rPr>
        <w:tab/>
      </w:r>
      <w:hyperlink r:id="rId5" w:history="1">
        <w:r w:rsidRPr="007B4E5F">
          <w:rPr>
            <w:rStyle w:val="a5"/>
            <w:b/>
            <w:bCs/>
            <w:color w:val="4B6B94"/>
            <w:sz w:val="28"/>
            <w:szCs w:val="28"/>
            <w:u w:val="none"/>
          </w:rPr>
          <w:t>Программа льготного кредитования малого и среднего бизнеса в рамках национального проекта «МСП и поддержка индивидуальной предпринимательской инициативы» стартовала в феврале 2019 года</w:t>
        </w:r>
      </w:hyperlink>
      <w:r w:rsidRPr="007B4E5F">
        <w:rPr>
          <w:color w:val="000000"/>
          <w:sz w:val="28"/>
          <w:szCs w:val="28"/>
        </w:rPr>
        <w:t> и рассчитана до 2024 года. 99 банков, участвующих в программе, выдают предпринимателям кредиты по сниженной ставке 7% годовых, а государство компенсирует кредитным организациям недополученную прибыль.</w:t>
      </w:r>
    </w:p>
    <w:p w:rsidR="00077819" w:rsidRPr="007B4E5F" w:rsidRDefault="00077819" w:rsidP="007B4E5F">
      <w:pPr>
        <w:pStyle w:val="a3"/>
        <w:spacing w:before="15" w:beforeAutospacing="0"/>
        <w:rPr>
          <w:color w:val="000000"/>
          <w:sz w:val="28"/>
          <w:szCs w:val="28"/>
        </w:rPr>
      </w:pPr>
      <w:r w:rsidRPr="007B4E5F">
        <w:rPr>
          <w:color w:val="000000"/>
          <w:sz w:val="28"/>
          <w:szCs w:val="28"/>
        </w:rPr>
        <w:t>1.</w:t>
      </w:r>
      <w:r w:rsidR="007B4E5F">
        <w:rPr>
          <w:color w:val="000000"/>
          <w:sz w:val="28"/>
          <w:szCs w:val="28"/>
        </w:rPr>
        <w:tab/>
      </w:r>
      <w:r w:rsidRPr="007B4E5F">
        <w:rPr>
          <w:color w:val="000000"/>
          <w:sz w:val="28"/>
          <w:szCs w:val="28"/>
        </w:rPr>
        <w:t xml:space="preserve">Убедитесь, что ваш бизнес соответствует условиям программы, а сфера бизнеса попадает в число </w:t>
      </w:r>
      <w:proofErr w:type="gramStart"/>
      <w:r w:rsidRPr="007B4E5F">
        <w:rPr>
          <w:color w:val="000000"/>
          <w:sz w:val="28"/>
          <w:szCs w:val="28"/>
        </w:rPr>
        <w:t>приоритетных</w:t>
      </w:r>
      <w:proofErr w:type="gramEnd"/>
      <w:r w:rsidRPr="007B4E5F">
        <w:rPr>
          <w:color w:val="000000"/>
          <w:sz w:val="28"/>
          <w:szCs w:val="28"/>
        </w:rPr>
        <w:t>.</w:t>
      </w:r>
      <w:r w:rsidRPr="007B4E5F">
        <w:rPr>
          <w:color w:val="000000"/>
          <w:sz w:val="28"/>
          <w:szCs w:val="28"/>
        </w:rPr>
        <w:br/>
        <w:t>2.</w:t>
      </w:r>
      <w:r w:rsidR="007B4E5F">
        <w:rPr>
          <w:color w:val="000000"/>
          <w:sz w:val="28"/>
          <w:szCs w:val="28"/>
        </w:rPr>
        <w:tab/>
      </w:r>
      <w:r w:rsidRPr="007B4E5F">
        <w:rPr>
          <w:color w:val="000000"/>
          <w:sz w:val="28"/>
          <w:szCs w:val="28"/>
        </w:rPr>
        <w:t>Убедитесь, что ваш бизнес внесён в Единый реестр субъектов малого и среднего предпринимательства. Сделать это можно на сайте ФНС России. Информация в реестр попадает автоматически на основании сведений ЕГРЮЛ, ЕГРИП и данных налогового учёта, но лучше проверить её перед походом в банк.</w:t>
      </w:r>
      <w:r w:rsidRPr="007B4E5F">
        <w:rPr>
          <w:color w:val="000000"/>
          <w:sz w:val="28"/>
          <w:szCs w:val="28"/>
        </w:rPr>
        <w:br/>
        <w:t>3.</w:t>
      </w:r>
      <w:bookmarkStart w:id="0" w:name="_GoBack"/>
      <w:bookmarkEnd w:id="0"/>
      <w:r w:rsidRPr="007B4E5F">
        <w:rPr>
          <w:color w:val="000000"/>
          <w:sz w:val="28"/>
          <w:szCs w:val="28"/>
        </w:rPr>
        <w:t>Подготовьте пакет документов и обратитесь в одно из отделений банка - участника программы. </w:t>
      </w:r>
      <w:hyperlink r:id="rId6" w:history="1">
        <w:r w:rsidRPr="007B4E5F">
          <w:rPr>
            <w:rStyle w:val="a5"/>
            <w:b/>
            <w:bCs/>
            <w:color w:val="4B6B94"/>
            <w:sz w:val="28"/>
            <w:szCs w:val="28"/>
            <w:u w:val="none"/>
          </w:rPr>
          <w:t>На портале минэкономразвития России по поддержке субъектов МСП</w:t>
        </w:r>
      </w:hyperlink>
      <w:r w:rsidRPr="007B4E5F">
        <w:rPr>
          <w:color w:val="000000"/>
          <w:sz w:val="28"/>
          <w:szCs w:val="28"/>
        </w:rPr>
        <w:t xml:space="preserve">, или на портале Мой </w:t>
      </w:r>
      <w:r w:rsidR="007B4E5F">
        <w:rPr>
          <w:color w:val="000000"/>
          <w:sz w:val="28"/>
          <w:szCs w:val="28"/>
        </w:rPr>
        <w:t>бизнес (</w:t>
      </w:r>
      <w:hyperlink r:id="rId7" w:history="1">
        <w:r w:rsidRPr="007B4E5F">
          <w:rPr>
            <w:rStyle w:val="a5"/>
            <w:b/>
            <w:bCs/>
            <w:color w:val="4B6B94"/>
            <w:sz w:val="28"/>
            <w:szCs w:val="28"/>
            <w:u w:val="none"/>
          </w:rPr>
          <w:t>https://мойбизнес.рф/banks</w:t>
        </w:r>
      </w:hyperlink>
      <w:r w:rsidR="007B4E5F">
        <w:rPr>
          <w:rStyle w:val="a5"/>
          <w:b/>
          <w:bCs/>
          <w:color w:val="4B6B94"/>
          <w:sz w:val="28"/>
          <w:szCs w:val="28"/>
          <w:u w:val="none"/>
        </w:rPr>
        <w:t>)</w:t>
      </w:r>
      <w:r w:rsidRPr="007B4E5F">
        <w:rPr>
          <w:color w:val="000000"/>
          <w:sz w:val="28"/>
          <w:szCs w:val="28"/>
        </w:rPr>
        <w:t> указан перечень банков - участников программы, которые выдают кредиты предпринимателям, осуществляющим свою деятельность в приоритетных отраслях экономики.</w:t>
      </w:r>
      <w:r w:rsidRPr="007B4E5F">
        <w:rPr>
          <w:color w:val="000000"/>
          <w:sz w:val="28"/>
          <w:szCs w:val="28"/>
        </w:rPr>
        <w:br/>
        <w:t>4.Дождитесь одобрения и получите кредит.</w:t>
      </w:r>
    </w:p>
    <w:p w:rsidR="00077819" w:rsidRPr="007B4E5F" w:rsidRDefault="00077819" w:rsidP="00077819">
      <w:pPr>
        <w:pStyle w:val="a3"/>
        <w:spacing w:before="15" w:beforeAutospacing="0"/>
        <w:rPr>
          <w:color w:val="000000"/>
          <w:sz w:val="28"/>
          <w:szCs w:val="28"/>
        </w:rPr>
      </w:pPr>
      <w:r w:rsidRPr="007B4E5F">
        <w:rPr>
          <w:rStyle w:val="a4"/>
          <w:color w:val="000000"/>
          <w:sz w:val="28"/>
          <w:szCs w:val="28"/>
        </w:rPr>
        <w:t>Какие сферы бизнеса считаются приоритетными</w:t>
      </w:r>
      <w:r w:rsidRPr="007B4E5F">
        <w:rPr>
          <w:color w:val="000000"/>
          <w:sz w:val="28"/>
          <w:szCs w:val="28"/>
        </w:rPr>
        <w:br/>
        <w:t>На льготные кредиты могут рассчитывать предприниматели, которые работают в следующих отраслях: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>розничная и оптовая торговля;</w:t>
      </w:r>
      <w:r w:rsidRPr="007B4E5F">
        <w:rPr>
          <w:color w:val="000000"/>
          <w:sz w:val="28"/>
          <w:szCs w:val="28"/>
        </w:rPr>
        <w:br/>
        <w:t>-сельское хозяйство;</w:t>
      </w:r>
      <w:r w:rsidRPr="007B4E5F">
        <w:rPr>
          <w:color w:val="000000"/>
          <w:sz w:val="28"/>
          <w:szCs w:val="28"/>
        </w:rPr>
        <w:br/>
        <w:t>-внутренний туризм;</w:t>
      </w:r>
      <w:r w:rsidRPr="007B4E5F">
        <w:rPr>
          <w:color w:val="000000"/>
          <w:sz w:val="28"/>
          <w:szCs w:val="28"/>
        </w:rPr>
        <w:br/>
        <w:t>-наука и техника;</w:t>
      </w:r>
      <w:r w:rsidRPr="007B4E5F">
        <w:rPr>
          <w:color w:val="000000"/>
          <w:sz w:val="28"/>
          <w:szCs w:val="28"/>
        </w:rPr>
        <w:br/>
        <w:t>-здравоохранение;</w:t>
      </w:r>
      <w:r w:rsidRPr="007B4E5F">
        <w:rPr>
          <w:color w:val="000000"/>
          <w:sz w:val="28"/>
          <w:szCs w:val="28"/>
        </w:rPr>
        <w:br/>
        <w:t>-образование;</w:t>
      </w:r>
      <w:r w:rsidRPr="007B4E5F">
        <w:rPr>
          <w:color w:val="000000"/>
          <w:sz w:val="28"/>
          <w:szCs w:val="28"/>
        </w:rPr>
        <w:br/>
        <w:t>-обрабатывающая промышленность;</w:t>
      </w:r>
      <w:r w:rsidRPr="007B4E5F">
        <w:rPr>
          <w:color w:val="000000"/>
          <w:sz w:val="28"/>
          <w:szCs w:val="28"/>
        </w:rPr>
        <w:br/>
        <w:t>-ресторанный бизнес;</w:t>
      </w:r>
      <w:r w:rsidRPr="007B4E5F">
        <w:rPr>
          <w:color w:val="000000"/>
          <w:sz w:val="28"/>
          <w:szCs w:val="28"/>
        </w:rPr>
        <w:br/>
        <w:t>-бытовые услуги.</w:t>
      </w:r>
      <w:r w:rsidRPr="007B4E5F">
        <w:rPr>
          <w:color w:val="000000"/>
          <w:sz w:val="28"/>
          <w:szCs w:val="28"/>
        </w:rPr>
        <w:br/>
      </w:r>
      <w:r w:rsidRPr="007B4E5F">
        <w:rPr>
          <w:rStyle w:val="a4"/>
          <w:color w:val="000000"/>
          <w:sz w:val="28"/>
          <w:szCs w:val="28"/>
        </w:rPr>
        <w:t>Условия для получения кредита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>Юридический статус компании: бизнес должен быть зарегистрирован на территории России. Компания включена в Единый реестр МСП;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>Выручка за последний календарный год не превышает 2 млрд рублей, а число работников - 250 человек, т.е. предприятие подходит под определение малого и среднего бизнеса. Займы доступны не только представителям малого и среднего бизнеса, но и тем, кто платит налог на профессиональный доход (</w:t>
      </w:r>
      <w:proofErr w:type="spellStart"/>
      <w:r w:rsidRPr="007B4E5F">
        <w:rPr>
          <w:color w:val="000000"/>
          <w:sz w:val="28"/>
          <w:szCs w:val="28"/>
        </w:rPr>
        <w:t>самозанятым</w:t>
      </w:r>
      <w:proofErr w:type="spellEnd"/>
      <w:r w:rsidRPr="007B4E5F">
        <w:rPr>
          <w:color w:val="000000"/>
          <w:sz w:val="28"/>
          <w:szCs w:val="28"/>
        </w:rPr>
        <w:t>);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 xml:space="preserve">Задолженность по налогам, сборам и другим обязательным платежам не </w:t>
      </w:r>
      <w:r w:rsidRPr="007B4E5F">
        <w:rPr>
          <w:color w:val="000000"/>
          <w:sz w:val="28"/>
          <w:szCs w:val="28"/>
        </w:rPr>
        <w:lastRenderedPageBreak/>
        <w:t xml:space="preserve">превышает 50 </w:t>
      </w:r>
      <w:proofErr w:type="spellStart"/>
      <w:r w:rsidRPr="007B4E5F">
        <w:rPr>
          <w:color w:val="000000"/>
          <w:sz w:val="28"/>
          <w:szCs w:val="28"/>
        </w:rPr>
        <w:t>тыс.рублей</w:t>
      </w:r>
      <w:proofErr w:type="spellEnd"/>
      <w:r w:rsidRPr="007B4E5F">
        <w:rPr>
          <w:color w:val="000000"/>
          <w:sz w:val="28"/>
          <w:szCs w:val="28"/>
        </w:rPr>
        <w:t>;</w:t>
      </w:r>
      <w:r w:rsidRPr="007B4E5F">
        <w:rPr>
          <w:color w:val="000000"/>
          <w:sz w:val="28"/>
          <w:szCs w:val="28"/>
        </w:rPr>
        <w:br/>
        <w:t>-Компания не имеет долгов по зарплате перед своими работниками;</w:t>
      </w:r>
      <w:r w:rsidRPr="007B4E5F">
        <w:rPr>
          <w:color w:val="000000"/>
          <w:sz w:val="28"/>
          <w:szCs w:val="28"/>
        </w:rPr>
        <w:br/>
        <w:t>-Предприятие не проходит процедуру банкротства;</w:t>
      </w:r>
      <w:r w:rsidRPr="007B4E5F">
        <w:rPr>
          <w:color w:val="000000"/>
          <w:sz w:val="28"/>
          <w:szCs w:val="28"/>
        </w:rPr>
        <w:br/>
        <w:t>-Получить кредит можно как по основному, так и по дополнительным ОКВЭД.</w:t>
      </w:r>
      <w:r w:rsidRPr="007B4E5F">
        <w:rPr>
          <w:color w:val="000000"/>
          <w:sz w:val="28"/>
          <w:szCs w:val="28"/>
        </w:rPr>
        <w:br/>
      </w:r>
      <w:r w:rsidRPr="007B4E5F">
        <w:rPr>
          <w:rStyle w:val="a4"/>
          <w:color w:val="000000"/>
          <w:sz w:val="28"/>
          <w:szCs w:val="28"/>
        </w:rPr>
        <w:t>На какие цели можно взять кредит</w:t>
      </w:r>
      <w:r w:rsidRPr="007B4E5F">
        <w:rPr>
          <w:color w:val="000000"/>
          <w:sz w:val="28"/>
          <w:szCs w:val="28"/>
        </w:rPr>
        <w:br/>
        <w:t>Льготные кредиты можно взять на конкретные цели: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 xml:space="preserve">Инвестиционные - от 500 тыс. до 2 </w:t>
      </w:r>
      <w:proofErr w:type="spellStart"/>
      <w:r w:rsidRPr="007B4E5F">
        <w:rPr>
          <w:color w:val="000000"/>
          <w:sz w:val="28"/>
          <w:szCs w:val="28"/>
        </w:rPr>
        <w:t>млрд.рублей</w:t>
      </w:r>
      <w:proofErr w:type="spellEnd"/>
      <w:r w:rsidRPr="007B4E5F">
        <w:rPr>
          <w:color w:val="000000"/>
          <w:sz w:val="28"/>
          <w:szCs w:val="28"/>
        </w:rPr>
        <w:t>, срок погашения -до 10 лет. Например, получить деньги на развитие бизнеса - покупку нового оборудования или помещения, реконструкцию производства.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 xml:space="preserve">На пополнение оборотных средств - от 500 тыс. до 500 </w:t>
      </w:r>
      <w:proofErr w:type="spellStart"/>
      <w:r w:rsidRPr="007B4E5F">
        <w:rPr>
          <w:color w:val="000000"/>
          <w:sz w:val="28"/>
          <w:szCs w:val="28"/>
        </w:rPr>
        <w:t>млн.рублей</w:t>
      </w:r>
      <w:proofErr w:type="spellEnd"/>
      <w:r w:rsidRPr="007B4E5F">
        <w:rPr>
          <w:color w:val="000000"/>
          <w:sz w:val="28"/>
          <w:szCs w:val="28"/>
        </w:rPr>
        <w:t>, срок погашения - до 3 лет. Эти деньги можно потратить, например, на закупку новой партии сырья или зарплату сотрудников.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>На рефинансирование. Предприниматель может рефинансировать старый кредит по ставке 7%.</w:t>
      </w:r>
      <w:r w:rsidRPr="007B4E5F">
        <w:rPr>
          <w:color w:val="000000"/>
          <w:sz w:val="28"/>
          <w:szCs w:val="28"/>
        </w:rPr>
        <w:br/>
      </w:r>
      <w:r w:rsidRPr="007B4E5F">
        <w:rPr>
          <w:rStyle w:val="a4"/>
          <w:color w:val="000000"/>
          <w:sz w:val="28"/>
          <w:szCs w:val="28"/>
        </w:rPr>
        <w:t>На какой срок можно взять кредит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>На оборотные средства - до 3 лет;</w:t>
      </w:r>
      <w:r w:rsidRPr="007B4E5F">
        <w:rPr>
          <w:color w:val="000000"/>
          <w:sz w:val="28"/>
          <w:szCs w:val="28"/>
        </w:rPr>
        <w:br/>
        <w:t>-На инвестиционные цели - до 10 лет;</w:t>
      </w:r>
      <w:r w:rsidRPr="007B4E5F">
        <w:rPr>
          <w:color w:val="000000"/>
          <w:sz w:val="28"/>
          <w:szCs w:val="28"/>
        </w:rPr>
        <w:br/>
        <w:t xml:space="preserve">-Рефинансирование - на срок, не превышающий первоначальный срок кредита и верхнего предела по </w:t>
      </w:r>
      <w:proofErr w:type="spellStart"/>
      <w:r w:rsidRPr="007B4E5F">
        <w:rPr>
          <w:color w:val="000000"/>
          <w:sz w:val="28"/>
          <w:szCs w:val="28"/>
        </w:rPr>
        <w:t>инвестцелям</w:t>
      </w:r>
      <w:proofErr w:type="spellEnd"/>
      <w:r w:rsidRPr="007B4E5F">
        <w:rPr>
          <w:color w:val="000000"/>
          <w:sz w:val="28"/>
          <w:szCs w:val="28"/>
        </w:rPr>
        <w:t>.</w:t>
      </w:r>
      <w:r w:rsidRPr="007B4E5F">
        <w:rPr>
          <w:color w:val="000000"/>
          <w:sz w:val="28"/>
          <w:szCs w:val="28"/>
        </w:rPr>
        <w:br/>
      </w:r>
      <w:r w:rsidRPr="007B4E5F">
        <w:rPr>
          <w:rStyle w:val="a4"/>
          <w:color w:val="000000"/>
          <w:sz w:val="28"/>
          <w:szCs w:val="28"/>
        </w:rPr>
        <w:t>Пакет документов для банка</w:t>
      </w:r>
      <w:proofErr w:type="gramStart"/>
      <w:r w:rsidRPr="007B4E5F">
        <w:rPr>
          <w:color w:val="000000"/>
          <w:sz w:val="28"/>
          <w:szCs w:val="28"/>
        </w:rPr>
        <w:br/>
        <w:t>-</w:t>
      </w:r>
      <w:proofErr w:type="gramEnd"/>
      <w:r w:rsidRPr="007B4E5F">
        <w:rPr>
          <w:color w:val="000000"/>
          <w:sz w:val="28"/>
          <w:szCs w:val="28"/>
        </w:rPr>
        <w:t>Кредитная заявка;</w:t>
      </w:r>
      <w:r w:rsidRPr="007B4E5F">
        <w:rPr>
          <w:color w:val="000000"/>
          <w:sz w:val="28"/>
          <w:szCs w:val="28"/>
        </w:rPr>
        <w:br/>
        <w:t>-Анкета заёмщика;</w:t>
      </w:r>
      <w:r w:rsidRPr="007B4E5F">
        <w:rPr>
          <w:color w:val="000000"/>
          <w:sz w:val="28"/>
          <w:szCs w:val="28"/>
        </w:rPr>
        <w:br/>
        <w:t>-Копия паспорта заёмщика и копии паспортов соучредителей предприятия;</w:t>
      </w:r>
      <w:r w:rsidRPr="007B4E5F">
        <w:rPr>
          <w:color w:val="000000"/>
          <w:sz w:val="28"/>
          <w:szCs w:val="28"/>
        </w:rPr>
        <w:br/>
        <w:t>-Оригинал правоустанавливающих документов на бизнес;</w:t>
      </w:r>
      <w:r w:rsidRPr="007B4E5F">
        <w:rPr>
          <w:color w:val="000000"/>
          <w:sz w:val="28"/>
          <w:szCs w:val="28"/>
        </w:rPr>
        <w:br/>
        <w:t>-Свидетельство о регистрации права собственности на помещение или договор его аренды (субаренды);</w:t>
      </w:r>
      <w:r w:rsidRPr="007B4E5F">
        <w:rPr>
          <w:color w:val="000000"/>
          <w:sz w:val="28"/>
          <w:szCs w:val="28"/>
        </w:rPr>
        <w:br/>
        <w:t>-Финансовая или налоговая отчётность за несколько последних периодов;</w:t>
      </w:r>
      <w:r w:rsidRPr="007B4E5F">
        <w:rPr>
          <w:color w:val="000000"/>
          <w:sz w:val="28"/>
          <w:szCs w:val="28"/>
        </w:rPr>
        <w:br/>
        <w:t>-Справка из Федеральной налоговой службы об отсутствии долгов перед бюджетом;</w:t>
      </w:r>
      <w:r w:rsidRPr="007B4E5F">
        <w:rPr>
          <w:color w:val="000000"/>
          <w:sz w:val="28"/>
          <w:szCs w:val="28"/>
        </w:rPr>
        <w:br/>
        <w:t>-Перечень объектов, которые будут предоставляться в залог, и копии документов на это имущество.</w:t>
      </w:r>
      <w:r w:rsidRPr="007B4E5F">
        <w:rPr>
          <w:color w:val="000000"/>
          <w:sz w:val="28"/>
          <w:szCs w:val="28"/>
        </w:rPr>
        <w:br/>
        <w:t>Каждый банк может запросить дополнительные документы, подтверждающие соответствие бизнеса программе.</w:t>
      </w:r>
    </w:p>
    <w:p w:rsidR="00EE2C5F" w:rsidRPr="007B4E5F" w:rsidRDefault="00EE2C5F" w:rsidP="00077819">
      <w:pPr>
        <w:rPr>
          <w:rFonts w:ascii="Times New Roman" w:hAnsi="Times New Roman" w:cs="Times New Roman"/>
          <w:sz w:val="28"/>
          <w:szCs w:val="28"/>
        </w:rPr>
      </w:pPr>
    </w:p>
    <w:sectPr w:rsidR="00EE2C5F" w:rsidRPr="007B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7"/>
    <w:rsid w:val="000052E9"/>
    <w:rsid w:val="00025F50"/>
    <w:rsid w:val="000471BB"/>
    <w:rsid w:val="00056C30"/>
    <w:rsid w:val="00077819"/>
    <w:rsid w:val="00091CF7"/>
    <w:rsid w:val="000C0240"/>
    <w:rsid w:val="000F2D78"/>
    <w:rsid w:val="000F6254"/>
    <w:rsid w:val="001102F0"/>
    <w:rsid w:val="001216A4"/>
    <w:rsid w:val="0015385F"/>
    <w:rsid w:val="001A0402"/>
    <w:rsid w:val="001D1BA0"/>
    <w:rsid w:val="00214778"/>
    <w:rsid w:val="0022364E"/>
    <w:rsid w:val="00226624"/>
    <w:rsid w:val="00232944"/>
    <w:rsid w:val="002469AC"/>
    <w:rsid w:val="00251885"/>
    <w:rsid w:val="00253571"/>
    <w:rsid w:val="0025515D"/>
    <w:rsid w:val="00274C0D"/>
    <w:rsid w:val="002A4D0B"/>
    <w:rsid w:val="002F672B"/>
    <w:rsid w:val="00300BF8"/>
    <w:rsid w:val="003064B2"/>
    <w:rsid w:val="00314FE3"/>
    <w:rsid w:val="0033290A"/>
    <w:rsid w:val="00340E07"/>
    <w:rsid w:val="003475BC"/>
    <w:rsid w:val="00370A3E"/>
    <w:rsid w:val="003A07E1"/>
    <w:rsid w:val="004069AD"/>
    <w:rsid w:val="004171E8"/>
    <w:rsid w:val="00422E41"/>
    <w:rsid w:val="0043231A"/>
    <w:rsid w:val="00453C82"/>
    <w:rsid w:val="00456A59"/>
    <w:rsid w:val="0047636D"/>
    <w:rsid w:val="004F12E8"/>
    <w:rsid w:val="00512759"/>
    <w:rsid w:val="00512CCC"/>
    <w:rsid w:val="0051312B"/>
    <w:rsid w:val="005264D2"/>
    <w:rsid w:val="00542E3F"/>
    <w:rsid w:val="00553BC5"/>
    <w:rsid w:val="00560379"/>
    <w:rsid w:val="00575B38"/>
    <w:rsid w:val="005B03B7"/>
    <w:rsid w:val="005B4060"/>
    <w:rsid w:val="005D0BE7"/>
    <w:rsid w:val="005D7061"/>
    <w:rsid w:val="00631D70"/>
    <w:rsid w:val="006361B3"/>
    <w:rsid w:val="006666E3"/>
    <w:rsid w:val="00667272"/>
    <w:rsid w:val="006A1576"/>
    <w:rsid w:val="006D5D3D"/>
    <w:rsid w:val="006E1CE9"/>
    <w:rsid w:val="006E3145"/>
    <w:rsid w:val="00713171"/>
    <w:rsid w:val="00720376"/>
    <w:rsid w:val="00766575"/>
    <w:rsid w:val="007761DC"/>
    <w:rsid w:val="0078068B"/>
    <w:rsid w:val="00796110"/>
    <w:rsid w:val="00797E3D"/>
    <w:rsid w:val="007B4E5F"/>
    <w:rsid w:val="007C72F8"/>
    <w:rsid w:val="007E2915"/>
    <w:rsid w:val="00803ED5"/>
    <w:rsid w:val="00835C6C"/>
    <w:rsid w:val="00845F89"/>
    <w:rsid w:val="00863C43"/>
    <w:rsid w:val="008A7DBF"/>
    <w:rsid w:val="008B7986"/>
    <w:rsid w:val="008D1410"/>
    <w:rsid w:val="008D791A"/>
    <w:rsid w:val="008E3311"/>
    <w:rsid w:val="0090111C"/>
    <w:rsid w:val="00997BF3"/>
    <w:rsid w:val="00A1526E"/>
    <w:rsid w:val="00A309EB"/>
    <w:rsid w:val="00A35557"/>
    <w:rsid w:val="00A52BC3"/>
    <w:rsid w:val="00A70805"/>
    <w:rsid w:val="00A73FB2"/>
    <w:rsid w:val="00A81472"/>
    <w:rsid w:val="00A9054E"/>
    <w:rsid w:val="00A95444"/>
    <w:rsid w:val="00AA3662"/>
    <w:rsid w:val="00AB2613"/>
    <w:rsid w:val="00AB6BE4"/>
    <w:rsid w:val="00AE0F1E"/>
    <w:rsid w:val="00B12792"/>
    <w:rsid w:val="00B14370"/>
    <w:rsid w:val="00B6348E"/>
    <w:rsid w:val="00B70182"/>
    <w:rsid w:val="00BF5782"/>
    <w:rsid w:val="00C470B7"/>
    <w:rsid w:val="00C55026"/>
    <w:rsid w:val="00C70183"/>
    <w:rsid w:val="00C71C80"/>
    <w:rsid w:val="00C95EE9"/>
    <w:rsid w:val="00CB0A5F"/>
    <w:rsid w:val="00CD18F8"/>
    <w:rsid w:val="00CD5D70"/>
    <w:rsid w:val="00CE0AAE"/>
    <w:rsid w:val="00D37F47"/>
    <w:rsid w:val="00D54523"/>
    <w:rsid w:val="00D7738D"/>
    <w:rsid w:val="00DA5DE6"/>
    <w:rsid w:val="00DB73A6"/>
    <w:rsid w:val="00DB75D8"/>
    <w:rsid w:val="00DF3D41"/>
    <w:rsid w:val="00DF51E5"/>
    <w:rsid w:val="00E06FA1"/>
    <w:rsid w:val="00E169F8"/>
    <w:rsid w:val="00E17557"/>
    <w:rsid w:val="00E34AB7"/>
    <w:rsid w:val="00E538F1"/>
    <w:rsid w:val="00E57C7D"/>
    <w:rsid w:val="00E83048"/>
    <w:rsid w:val="00EB2136"/>
    <w:rsid w:val="00EB416B"/>
    <w:rsid w:val="00EE2C5F"/>
    <w:rsid w:val="00EF338F"/>
    <w:rsid w:val="00EF4CEB"/>
    <w:rsid w:val="00F17FA2"/>
    <w:rsid w:val="00F3226C"/>
    <w:rsid w:val="00F43FB4"/>
    <w:rsid w:val="00F603FC"/>
    <w:rsid w:val="00F76D3C"/>
    <w:rsid w:val="00F776EC"/>
    <w:rsid w:val="00FB085A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19"/>
    <w:rPr>
      <w:b/>
      <w:bCs/>
    </w:rPr>
  </w:style>
  <w:style w:type="character" w:styleId="a5">
    <w:name w:val="Hyperlink"/>
    <w:basedOn w:val="a0"/>
    <w:uiPriority w:val="99"/>
    <w:semiHidden/>
    <w:unhideWhenUsed/>
    <w:rsid w:val="00077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19"/>
    <w:rPr>
      <w:b/>
      <w:bCs/>
    </w:rPr>
  </w:style>
  <w:style w:type="character" w:styleId="a5">
    <w:name w:val="Hyperlink"/>
    <w:basedOn w:val="a0"/>
    <w:uiPriority w:val="99"/>
    <w:semiHidden/>
    <w:unhideWhenUsed/>
    <w:rsid w:val="0007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2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ban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p.economy.gov.ru/" TargetMode="External"/><Relationship Id="rId5" Type="http://schemas.openxmlformats.org/officeDocument/2006/relationships/hyperlink" Target="http://publication.pravo.gov.ru/Document/View/00012018123100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2021-03-12T12:47:00Z</dcterms:created>
  <dcterms:modified xsi:type="dcterms:W3CDTF">2021-03-12T13:23:00Z</dcterms:modified>
</cp:coreProperties>
</file>